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E0" w:rsidRDefault="00005FE0"/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1.1. Schválení programu 20. zasedání Zastupitelstva města Kroměříže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23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23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1.2. Schválení návrhové komise pro formulování usnesení z 20. zasedání Zastupitelstva města Kroměříže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1.3. Schválení mandátové komise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1.4. Zpráva mandátové komise o ověření platnosti volby Bc. Martina </w:t>
      </w:r>
      <w:proofErr w:type="spellStart"/>
      <w:r>
        <w:rPr>
          <w:rFonts w:ascii="Arial" w:hAnsi="Arial" w:cs="Arial"/>
          <w:sz w:val="24"/>
        </w:rPr>
        <w:t>Čamka</w:t>
      </w:r>
      <w:proofErr w:type="spellEnd"/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2B5693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24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1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1.5. Složení slibu bez výhrady Bc. Martinem </w:t>
      </w:r>
      <w:proofErr w:type="spellStart"/>
      <w:r>
        <w:rPr>
          <w:rFonts w:ascii="Arial" w:hAnsi="Arial" w:cs="Arial"/>
          <w:sz w:val="24"/>
        </w:rPr>
        <w:t>Čamkem</w:t>
      </w:r>
      <w:proofErr w:type="spellEnd"/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24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2.1. Zveřejnění    záměru   </w:t>
      </w:r>
      <w:proofErr w:type="gramStart"/>
      <w:r>
        <w:rPr>
          <w:rFonts w:ascii="Arial" w:hAnsi="Arial" w:cs="Arial"/>
          <w:sz w:val="24"/>
        </w:rPr>
        <w:t>prodeje  části</w:t>
      </w:r>
      <w:proofErr w:type="gramEnd"/>
      <w:r>
        <w:rPr>
          <w:rFonts w:ascii="Arial" w:hAnsi="Arial" w:cs="Arial"/>
          <w:sz w:val="24"/>
        </w:rPr>
        <w:t xml:space="preserve">   pozemku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 625/66  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Kroměříž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neschvaluje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2.3. </w:t>
      </w:r>
      <w:proofErr w:type="gramStart"/>
      <w:r>
        <w:rPr>
          <w:rFonts w:ascii="Arial" w:hAnsi="Arial" w:cs="Arial"/>
          <w:sz w:val="24"/>
        </w:rPr>
        <w:t>Prodej  části</w:t>
      </w:r>
      <w:proofErr w:type="gramEnd"/>
      <w:r>
        <w:rPr>
          <w:rFonts w:ascii="Arial" w:hAnsi="Arial" w:cs="Arial"/>
          <w:sz w:val="24"/>
        </w:rPr>
        <w:t xml:space="preserve"> pozemku 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 400/1   </w:t>
      </w:r>
      <w:proofErr w:type="gramStart"/>
      <w:r>
        <w:rPr>
          <w:rFonts w:ascii="Arial" w:hAnsi="Arial" w:cs="Arial"/>
          <w:sz w:val="24"/>
        </w:rPr>
        <w:t>v  k.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 Kroměříž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26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26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2.4. Bezúplatné </w:t>
      </w:r>
      <w:proofErr w:type="gramStart"/>
      <w:r>
        <w:rPr>
          <w:rFonts w:ascii="Arial" w:hAnsi="Arial" w:cs="Arial"/>
          <w:sz w:val="24"/>
        </w:rPr>
        <w:t>nabytí  pozemků</w:t>
      </w:r>
      <w:proofErr w:type="gramEnd"/>
      <w:r>
        <w:rPr>
          <w:rFonts w:ascii="Arial" w:hAnsi="Arial" w:cs="Arial"/>
          <w:sz w:val="24"/>
        </w:rPr>
        <w:t xml:space="preserve">  v 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gramStart"/>
      <w:r>
        <w:rPr>
          <w:rFonts w:ascii="Arial" w:hAnsi="Arial" w:cs="Arial"/>
          <w:sz w:val="24"/>
        </w:rPr>
        <w:t>Kroměříž  v</w:t>
      </w:r>
      <w:proofErr w:type="gramEnd"/>
      <w:r>
        <w:rPr>
          <w:rFonts w:ascii="Arial" w:hAnsi="Arial" w:cs="Arial"/>
          <w:sz w:val="24"/>
        </w:rPr>
        <w:t xml:space="preserve"> ulici Kaplanova  z vlastnictví  ČR -   Úřadu  pro zastupování státu ve věcech majetkových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26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26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2.5. Aktualizace Zásad a pravidel pro investorské záměry na území města Kroměříže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2B5693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2B5693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26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2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3.1. Program pro poskytování finanční podpory z rozpočtu města Kroměříže k zajištění financování sociálních služeb na území města Kroměříže pro rok 2026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26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26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3.2. Program města Kroměříže na podporu vybraných druhů sociálních služeb zařazených do Dočasné sítě sociálních služeb Zlínského kraje pro rok 2026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2B5693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2B5693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26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1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3.3. Rozpočtová opatření v rozpočtu města Kroměříže na rok 2025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2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3.4. Rozpočet města Kroměříže na rok 2026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2B5693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22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5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3.5. Rekonstrukce střechy sportovní haly TJ SLAVIA v </w:t>
      </w:r>
      <w:proofErr w:type="gramStart"/>
      <w:r>
        <w:rPr>
          <w:rFonts w:ascii="Arial" w:hAnsi="Arial" w:cs="Arial"/>
          <w:sz w:val="24"/>
        </w:rPr>
        <w:t>Kroměříži - žádost</w:t>
      </w:r>
      <w:proofErr w:type="gramEnd"/>
      <w:r>
        <w:rPr>
          <w:rFonts w:ascii="Arial" w:hAnsi="Arial" w:cs="Arial"/>
          <w:sz w:val="24"/>
        </w:rPr>
        <w:t xml:space="preserve"> o dotaci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4.1. Obecně závazná vyhláška města Kroměříže o stanovení obecního systému odpadového hospodářství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vydává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4.2. Cena města Kroměříže za rok 2025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uděluje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Zpráva o činnosti Rady města Kroměříže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:rsidR="002B5693" w:rsidRP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Ing. Jan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Pšeja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Bc. Jan Hebnar,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2B5693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2B5693" w:rsidRPr="002B5693" w:rsidTr="002B569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B5693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2B5693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:rsidR="002B5693" w:rsidRPr="002B5693" w:rsidRDefault="002B5693" w:rsidP="002B569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27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:rsidR="002B5693" w:rsidRDefault="002B56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2B5693" w:rsidRDefault="002B5693" w:rsidP="002B569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 ZASEDÁNÍ ZASTUPITELSTVA 11.12.2025</w:t>
      </w:r>
    </w:p>
    <w:p w:rsidR="002B5693" w:rsidRDefault="002B5693" w:rsidP="002B569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Dotazy, podněty a připomínky členů Zastupitelstva města Kroměříže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2B5693" w:rsidRDefault="002B5693" w:rsidP="002B569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Návrh usnesení: Zastupitelstvo města </w:t>
      </w:r>
    </w:p>
    <w:p w:rsidR="002B5693" w:rsidRPr="002B5693" w:rsidRDefault="002B5693" w:rsidP="002B5693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NEBYLO HLASOVÁNO</w:t>
      </w:r>
    </w:p>
    <w:sectPr w:rsidR="002B5693" w:rsidRPr="002B5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93"/>
    <w:rsid w:val="00005FE0"/>
    <w:rsid w:val="00056C25"/>
    <w:rsid w:val="002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2E1DF-D99E-4D44-8F56-2FE79A7F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2311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Setinská Romana</dc:creator>
  <cp:keywords/>
  <dc:description/>
  <cp:lastModifiedBy>Setinská Romana</cp:lastModifiedBy>
  <cp:revision>3</cp:revision>
  <cp:lastPrinted>2025-12-12T07:25:00Z</cp:lastPrinted>
  <dcterms:created xsi:type="dcterms:W3CDTF">2025-12-12T07:22:00Z</dcterms:created>
  <dcterms:modified xsi:type="dcterms:W3CDTF">2025-12-12T07:27:00Z</dcterms:modified>
</cp:coreProperties>
</file>